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93BE" w14:textId="77777777" w:rsidR="00704E48" w:rsidRPr="00002DEC" w:rsidRDefault="00704E48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ИНФОРМАЦИЯ ДЛЯ ПОЛУЧАТЕЛЕЙ ФИНАНСОВЫХ УСЛУГ </w:t>
      </w:r>
    </w:p>
    <w:p w14:paraId="389F4795" w14:textId="1F2B1613" w:rsidR="00697AA6" w:rsidRPr="00002DEC" w:rsidRDefault="00704E48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КПК «СОДРУЖЕСТВО» (ПАЙЩИКОВ)</w:t>
      </w:r>
    </w:p>
    <w:p w14:paraId="31F3985E" w14:textId="77777777" w:rsidR="00697AA6" w:rsidRPr="00002DEC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259BE84" w14:textId="2D4CA000" w:rsidR="00697AA6" w:rsidRPr="00002DEC" w:rsidRDefault="00697AA6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Полное наименование: Кредитный потребительский кооператив «Содружество»</w:t>
      </w:r>
      <w:r w:rsidR="00FE14B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50D5D71" w14:textId="576C2067" w:rsidR="00697AA6" w:rsidRPr="00002DEC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Сокращенное наименование: КПК «Содружество»</w:t>
      </w:r>
      <w:r w:rsidR="00FE14B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905A76E" w14:textId="7E455FD1" w:rsidR="00697AA6" w:rsidRPr="00002DEC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Место нахождения (адрес) КПК «Содружество»: 454112, г.Челябинск, пр.Комсомольский, д.37, неж.пом.28</w:t>
      </w:r>
      <w:r w:rsidR="00FE14B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7B0A3A9" w14:textId="047347E5" w:rsidR="00697AA6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Режим работы КПК «Содружество»: понедельник – пятница с 9-00ч. до 18-00ч., суббота, воскресенье – выходной</w:t>
      </w:r>
      <w:r w:rsidR="00FE14B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599DE0D" w14:textId="4C436DD2" w:rsidR="0066566A" w:rsidRPr="00002DEC" w:rsidRDefault="0066566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Обособленные подразделения отсутствуют.</w:t>
      </w:r>
    </w:p>
    <w:p w14:paraId="0E8369DB" w14:textId="4632B9B7" w:rsidR="00697AA6" w:rsidRPr="00002DEC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Контактный телефон: 8 (351) 750-39-19, официальный </w:t>
      </w:r>
      <w:r w:rsidRPr="00176679">
        <w:rPr>
          <w:rFonts w:ascii="Times New Roman" w:eastAsia="Calibri" w:hAnsi="Times New Roman" w:cs="Times New Roman"/>
          <w:color w:val="000000"/>
        </w:rPr>
        <w:t>сайт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hyperlink r:id="rId6" w:history="1">
        <w:r w:rsidRPr="00002DE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www.kpk365.ru</w:t>
        </w:r>
      </w:hyperlink>
      <w:r w:rsidR="00FE14B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7F6391C8" w14:textId="191DA00F" w:rsidR="00697AA6" w:rsidRPr="00002DEC" w:rsidRDefault="00697AA6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КПК «Содружество» является членом Ассоциации «Саморегулируемая организация кредитных потребительских кооперативов «Кооперативные Финансы» (СРО «Кооперативные финансы»), № 316, дата приема в члены – 26.04.2016г.</w:t>
      </w:r>
    </w:p>
    <w:p w14:paraId="20921D7E" w14:textId="20822D89" w:rsidR="00D50377" w:rsidRPr="00002DEC" w:rsidRDefault="00D50377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D19B48A" w14:textId="5A9A01FD" w:rsidR="00D50377" w:rsidRPr="00002DEC" w:rsidRDefault="00D50377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Органы управления КПК «Содружество»:</w:t>
      </w:r>
    </w:p>
    <w:p w14:paraId="169B8E08" w14:textId="0B7F30DC" w:rsidR="00D50377" w:rsidRPr="00002DEC" w:rsidRDefault="001244F8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Общее собрание членов КПК «Содружество»;</w:t>
      </w:r>
    </w:p>
    <w:p w14:paraId="29821D46" w14:textId="6F078CA7" w:rsidR="001244F8" w:rsidRPr="00002DEC" w:rsidRDefault="001244F8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Правление КПК «Содружество» в составе: Шефер И.Д., Шефер В.В., </w:t>
      </w:r>
      <w:r w:rsidR="00DF27A7">
        <w:rPr>
          <w:rFonts w:ascii="Times New Roman" w:eastAsia="Calibri" w:hAnsi="Times New Roman" w:cs="Times New Roman"/>
          <w:color w:val="000000"/>
          <w:sz w:val="26"/>
          <w:szCs w:val="26"/>
        </w:rPr>
        <w:t>Лебедева Т.М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.;</w:t>
      </w:r>
    </w:p>
    <w:p w14:paraId="534BBB41" w14:textId="43E5B56C" w:rsidR="001244F8" w:rsidRPr="00AF23C3" w:rsidRDefault="001244F8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Единоличный исполнительный орган</w:t>
      </w:r>
      <w:r w:rsidR="00A55546"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Председатель правления Шефер И.Д.;</w:t>
      </w:r>
    </w:p>
    <w:p w14:paraId="3BBB16AE" w14:textId="62FA1C0D" w:rsidR="001244F8" w:rsidRPr="00AF23C3" w:rsidRDefault="001244F8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Ревизионная комиссия в составе: </w:t>
      </w:r>
      <w:r w:rsidR="00775CCD">
        <w:rPr>
          <w:rFonts w:ascii="Times New Roman" w:eastAsia="Calibri" w:hAnsi="Times New Roman" w:cs="Times New Roman"/>
          <w:color w:val="000000"/>
          <w:sz w:val="26"/>
          <w:szCs w:val="26"/>
        </w:rPr>
        <w:t>Меньшикова Т.О.</w:t>
      </w: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6706FD">
        <w:rPr>
          <w:rFonts w:ascii="Times New Roman" w:eastAsia="Calibri" w:hAnsi="Times New Roman" w:cs="Times New Roman"/>
          <w:color w:val="000000"/>
          <w:sz w:val="26"/>
          <w:szCs w:val="26"/>
        </w:rPr>
        <w:t>Боровицкий В.А</w:t>
      </w:r>
      <w:bookmarkStart w:id="0" w:name="_GoBack"/>
      <w:bookmarkEnd w:id="0"/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., Петухов </w:t>
      </w:r>
      <w:r w:rsidR="00775CCD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.В.</w:t>
      </w:r>
    </w:p>
    <w:p w14:paraId="046E0C34" w14:textId="77777777" w:rsidR="00D50377" w:rsidRPr="00AF23C3" w:rsidRDefault="00D50377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9DC8FFB" w14:textId="3B61F3A5" w:rsidR="00697AA6" w:rsidRPr="00AF23C3" w:rsidRDefault="00A55546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КПК «Содружество» оказывает своим пайщикам финансовые услуги в виде приема личных сбережений и выдачи займов</w:t>
      </w:r>
      <w:r w:rsidR="00AF23C3"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(подробно указано в Финансовых услугах, размещенных в офисе Кооператива по адресу: г.Челябинск, пр.Комсомольский, д.37, неж.пом.28 и на официальном сайте  </w:t>
      </w:r>
      <w:hyperlink r:id="rId7" w:history="1">
        <w:r w:rsidR="00AF23C3" w:rsidRPr="00AF23C3">
          <w:rPr>
            <w:rStyle w:val="a4"/>
            <w:rFonts w:ascii="Times New Roman" w:eastAsia="Calibri" w:hAnsi="Times New Roman" w:cs="Times New Roman"/>
            <w:sz w:val="26"/>
            <w:szCs w:val="26"/>
          </w:rPr>
          <w:t>www.kpk365.ru</w:t>
        </w:r>
      </w:hyperlink>
      <w:r w:rsidR="00AF23C3"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14399ED" w14:textId="0974F736" w:rsidR="00985D18" w:rsidRPr="00AF23C3" w:rsidRDefault="00985D1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73C8B7C" w14:textId="44B46020" w:rsidR="00985D18" w:rsidRPr="00002DEC" w:rsidRDefault="00985D18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23C3">
        <w:rPr>
          <w:rFonts w:ascii="Times New Roman" w:eastAsia="Calibri" w:hAnsi="Times New Roman" w:cs="Times New Roman"/>
          <w:color w:val="000000"/>
          <w:sz w:val="26"/>
          <w:szCs w:val="26"/>
        </w:rPr>
        <w:t>Деятельность третьими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лицами, действующими по поручению, от имени и за счет КПК «Содружество», в том числе на основании гражданско-правового договора или доверенности в КПК «Содружество» не осуществляется.</w:t>
      </w:r>
    </w:p>
    <w:p w14:paraId="527C7C6F" w14:textId="0CBE7DD4" w:rsidR="00985D18" w:rsidRPr="00002DEC" w:rsidRDefault="00985D1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2EDD6C8" w14:textId="2937C6B4" w:rsidR="00985D18" w:rsidRPr="00002DEC" w:rsidRDefault="00985D18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Кредитные кооперативы не являются участниками системы обязательного страхования вкладов физических лиц.</w:t>
      </w:r>
    </w:p>
    <w:p w14:paraId="086BD84B" w14:textId="2C5570E4" w:rsidR="00985D18" w:rsidRPr="00002DEC" w:rsidRDefault="00985D1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4D8A4C8" w14:textId="101BBD46" w:rsidR="00985D18" w:rsidRPr="00002DEC" w:rsidRDefault="004C1B9E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случае,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 (пятьдесят) процентов годового дохода заемщика (при обращении члена кредитного кооператива (пайщика) о предоставлении потребительского займа в сумме, превышающей 100 000 рублей и более или в эквивалентной сумме в иностранной валюте), </w:t>
      </w:r>
      <w:r w:rsidR="00B74E04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то для заемщика существует риск неисполнения обязательств по договору потребительского займа и применения к нему штрафных санкций.</w:t>
      </w:r>
    </w:p>
    <w:p w14:paraId="5C5D5928" w14:textId="0432450D" w:rsidR="00B74E04" w:rsidRPr="00002DEC" w:rsidRDefault="00B74E04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78FBE52" w14:textId="5F4D3916" w:rsidR="00B74E04" w:rsidRDefault="00B74E04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Получатель финансовой услуги вправе направить обращение в КПК «Содружество»</w:t>
      </w:r>
      <w:r w:rsidR="001D38CE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35CCE1AB" w14:textId="77777777" w:rsidR="001D38CE" w:rsidRDefault="001D38CE" w:rsidP="00EA203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Путем предоставления документов в офис кооператива по адресу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454112, г.Челябинск, пр.Комсомольский, д.37, неж.пом.28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рабочие дни с понедельника по пятницу с 09.00 до 18.00 местного времени;</w:t>
      </w:r>
    </w:p>
    <w:p w14:paraId="27BE01CF" w14:textId="77777777" w:rsidR="001D38CE" w:rsidRDefault="001D38CE" w:rsidP="00EA203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По почте в документарной форме заказным отправлением с уведомлением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(без уведомления) о вручении или простым почтовым отправлением, подписанные собственной подписью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пайщика, подписью представителя пайщика с приложением подлинника/надлежащей копии доверенности, иного документа, подтверждающего полномочия представителя, либо  подписью представителя пайщика и его печатью   по адресу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454112, г.Челябинск, пр.Комсомольский, д.37, неж.пом.28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либо по почте теми же 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способами с вложением в пакет машинного носителя с электронными документами, подписанными простой, квалифицированной или усиленной квалифицированной электронно-цифровой подписью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53BDFEE4" w14:textId="53E6185D" w:rsidR="001D38CE" w:rsidRPr="001D38CE" w:rsidRDefault="001D38CE" w:rsidP="00EA2033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электронной почте: </w:t>
      </w:r>
      <w:hyperlink r:id="rId8" w:history="1">
        <w:r w:rsidRPr="001D38CE">
          <w:rPr>
            <w:rStyle w:val="a4"/>
            <w:rFonts w:ascii="Times New Roman" w:eastAsia="Calibri" w:hAnsi="Times New Roman" w:cs="Times New Roman"/>
            <w:sz w:val="26"/>
            <w:szCs w:val="26"/>
          </w:rPr>
          <w:t>info@kpk365.ru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форме электронного </w:t>
      </w:r>
      <w:r w:rsidR="00AD1891"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документа, подписанного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простой, квалифицированной или усиленной квалифицированной электронно-цифровой подписью)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1D38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</w:p>
    <w:p w14:paraId="360A2EB2" w14:textId="77777777" w:rsidR="00B20A47" w:rsidRPr="00B20A47" w:rsidRDefault="00631912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Получатель финансовой услуги имеет возможность направить обращение в саморегулируемую организацию</w:t>
      </w:r>
      <w:r w:rsidR="00E871F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СРО «Кооперативные финансы» почтовым отправлением по адресу: 105318, г. Москва, ул. Ибрагимова, д.</w:t>
      </w:r>
      <w:r w:rsidR="00E871F9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31/47, офис 409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E871F9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либо по электронной почте: </w:t>
      </w:r>
      <w:hyperlink r:id="rId9" w:history="1">
        <w:r w:rsidR="00E871F9"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info@coopfin.ru</w:t>
        </w:r>
      </w:hyperlink>
      <w:r w:rsidR="00B20A47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0A1FE55" w14:textId="1D04BDD4" w:rsidR="00B20A47" w:rsidRPr="00AD1891" w:rsidRDefault="00B20A47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31912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также в Банк России</w:t>
      </w:r>
      <w:r w:rsidR="00E871F9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через Интернет-приемную Банка России: </w:t>
      </w:r>
      <w:hyperlink r:id="rId10" w:history="1">
        <w:r w:rsidR="00E871F9"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Интернет-приемная Банка России</w:t>
        </w:r>
      </w:hyperlink>
      <w:r w:rsidR="00E871F9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(на сайте Банка России </w:t>
      </w:r>
      <w:hyperlink r:id="rId11" w:history="1">
        <w:r w:rsidR="00E871F9"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http://www.cbr.ru/Reception/</w:t>
        </w:r>
      </w:hyperlink>
      <w:r w:rsidR="00E871F9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) либо почтовым отправлением по адресу: 107016, Москва, ул. Неглинная, д. 12, Банк России</w:t>
      </w:r>
      <w:r w:rsidR="00631912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B2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891" w:rsidRPr="00AD189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В Банке России работает Единый коммуникационный центр, который в круглосуточном режиме оказывает справочно-консультационные услуги потребителям финансовых услуг по телефонам: 300 (бесплатно для звонков с мобильных телефонов), 8 800 300 3000 (бесплатно для звонков из регионов России), +7 499 300 3000 (в соответствии с тарифами оператора). </w:t>
      </w:r>
      <w:r w:rsidRPr="00AD1891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Либо в Общественную приемная Банка России: </w:t>
      </w:r>
      <w:r w:rsidRPr="00AD1891">
        <w:rPr>
          <w:rFonts w:ascii="Times New Roman" w:eastAsia="Calibri" w:hAnsi="Times New Roman" w:cs="Times New Roman"/>
          <w:bCs/>
          <w:color w:val="0070C0"/>
          <w:sz w:val="26"/>
          <w:szCs w:val="26"/>
        </w:rPr>
        <w:t xml:space="preserve">Адрес: г. Москва, Сандуновский пер., д. 3, стр. 1, </w:t>
      </w:r>
      <w:r w:rsidRPr="00AD1891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Время работы: понедельник – четверг с 10:00 до 16:00 </w:t>
      </w:r>
      <w:r w:rsidRPr="00AD1891">
        <w:rPr>
          <w:rFonts w:ascii="Times New Roman" w:eastAsia="Calibri" w:hAnsi="Times New Roman" w:cs="Times New Roman"/>
          <w:iCs/>
          <w:color w:val="0070C0"/>
          <w:sz w:val="26"/>
          <w:szCs w:val="26"/>
        </w:rPr>
        <w:t>(перерыв с 12:30 до 13:30)</w:t>
      </w:r>
      <w:r w:rsidR="00AD1891" w:rsidRPr="00AD1891">
        <w:rPr>
          <w:rFonts w:ascii="Times New Roman" w:eastAsia="Calibri" w:hAnsi="Times New Roman" w:cs="Times New Roman"/>
          <w:iCs/>
          <w:color w:val="0070C0"/>
          <w:sz w:val="26"/>
          <w:szCs w:val="26"/>
        </w:rPr>
        <w:t>.</w:t>
      </w:r>
    </w:p>
    <w:p w14:paraId="622DCA88" w14:textId="11BFA950" w:rsidR="00E871F9" w:rsidRPr="00B20A47" w:rsidRDefault="00E871F9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9E11CAA" w14:textId="7B8B9259" w:rsidR="00B20A47" w:rsidRDefault="00B20A47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Способы защиты прав и законных интересов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пайщика, включая информацию о наличии возможности и способах досудебного урегулирования спора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58A20C5C" w14:textId="77777777" w:rsidR="00B20A47" w:rsidRPr="00B20A47" w:rsidRDefault="00B20A47" w:rsidP="00EA2033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Права пайщиков кредитного потребительского кооператива установлены:</w:t>
      </w:r>
    </w:p>
    <w:p w14:paraId="5BC11B82" w14:textId="37E86C42" w:rsidR="00B20A47" w:rsidRP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Федеральным 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законом от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18.07.2009 N 190-ФЗ "О кредитной кооперации "(далее-Федеральный закон)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1A492E42" w14:textId="6A8DE43C" w:rsidR="00B20A47" w:rsidRP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-Базовым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кооперативы, утв. Банком России 14.12.2017 (далее-Стандарт)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347A4E67" w14:textId="4455D382" w:rsidR="00B20A47" w:rsidRP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-иными законодательными и нормативными актами.</w:t>
      </w:r>
    </w:p>
    <w:p w14:paraId="633DF3B3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8.2. Член кредитного кооператива (пайщик) имеет право:</w:t>
      </w:r>
    </w:p>
    <w:p w14:paraId="5ABB0F24" w14:textId="1D0EA04C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1. Получать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займы на условиях, предусмотренных положением о порядке предоставления займов членам кредитного кооператива (пайщикам), утвержденным общим собранием членов кредитного кооператива (пайщиков), пользоваться иными услугами, предоставляемыми кредитным кооперативом;</w:t>
      </w:r>
    </w:p>
    <w:p w14:paraId="5540B9B5" w14:textId="52541A34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 Вносить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паевой фонд кредитного кооператива добровольные паевые взносы в порядке, определенном уставом кредитного кооператива, передавать денежные средства кредитному кооперативу на основании договора займа, а также на основании иных договоров, предусмотренных Федеральным законом;</w:t>
      </w:r>
    </w:p>
    <w:p w14:paraId="2F214898" w14:textId="4C0B130B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 Участвовать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управлении кредитным кооперативом, в том числе в работе общего собрания членов кредитного кооператива (пайщиков):</w:t>
      </w:r>
    </w:p>
    <w:p w14:paraId="2AEAC204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а) инициировать созыв общего собрания членов кредитного кооператива (пайщиков) в порядке, определенном </w:t>
      </w:r>
      <w:hyperlink r:id="rId12" w:history="1">
        <w:r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18</w:t>
        </w:r>
      </w:hyperlink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закона;</w:t>
      </w:r>
    </w:p>
    <w:p w14:paraId="0B21E248" w14:textId="30C0A274" w:rsidR="00B20A47" w:rsidRPr="00B20A47" w:rsidRDefault="00AD1891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б) участвовать</w:t>
      </w:r>
      <w:r w:rsidR="00B20A47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обсуждении повестки дня и вносить предложения по повестке дня общего собрания членов кредитного кооператива (пайщиков);</w:t>
      </w:r>
    </w:p>
    <w:p w14:paraId="2DF29AEE" w14:textId="775530A0" w:rsidR="00B20A47" w:rsidRPr="00B20A47" w:rsidRDefault="00AD1891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в) голосовать</w:t>
      </w:r>
      <w:r w:rsidR="00B20A47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всем вопросам, вынесенным на общее собрание членов кредитного кооператива (пайщиков), с правом одного голоса;</w:t>
      </w:r>
    </w:p>
    <w:p w14:paraId="4F2E6DD5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г) избирать и быть избранным в органы кредитного кооператива;</w:t>
      </w:r>
    </w:p>
    <w:p w14:paraId="43386842" w14:textId="09AD8C78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2.4.Получать информацию от органов кредитного кооператива по вопросам его деятельности, в том числе знакомиться с протоколами общего собрания членов кредитного кооператива (пайщиков), годовой бухгалтерской (финансовой) отчетностью кредитного 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кооператива, со сметой доходов и расходов на содержание кредитного кооператива и с отчетом о ее исполнении;</w:t>
      </w:r>
    </w:p>
    <w:p w14:paraId="66048AAF" w14:textId="31499DA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2.5.Получить сумму паенакопления (пая) в случае прекращения членства в кредитном кооперативе в порядке, предусмотренном </w:t>
      </w:r>
      <w:hyperlink r:id="rId13" w:history="1">
        <w:r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частью 4 статьи 14</w:t>
        </w:r>
      </w:hyperlink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закона;</w:t>
      </w:r>
    </w:p>
    <w:p w14:paraId="2BA001C3" w14:textId="6079BDD8" w:rsidR="00B20A47" w:rsidRP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2.6.В соответствии с договором предоставлять кооперативу займы/личные сбережения, получать в кооперативе займы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E446011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8.3. Пайщик вправе защищать свои права и законные интересы следующими способами:</w:t>
      </w:r>
    </w:p>
    <w:p w14:paraId="002659F3" w14:textId="4729D742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3.1.Обращаться с целью защиты своих прав и законных интересов в кредитный потребительский кооператив, в СРО, в котором состоит кооператив, в общественные и иные организации, созданные и осуществляющие свою деятельность по защите прав и законных интересов потребителей(получателей) финансовых услуг  в соответствии с законодательством Российской Федерации,  в Банк России и иные государственные органы с жалобами и заявлениями;</w:t>
      </w:r>
    </w:p>
    <w:p w14:paraId="5A5576B9" w14:textId="1AF7DD35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 Обжаловать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действия(бездействие) кооператива в Суде;</w:t>
      </w:r>
    </w:p>
    <w:p w14:paraId="1BB880EF" w14:textId="68707036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AD1891" w:rsidRPr="00B20A4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Реализовать</w:t>
      </w:r>
      <w:r w:rsidRPr="00B20A4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свои права получателя финансовых услуг </w:t>
      </w:r>
      <w:r w:rsidR="00AD1891" w:rsidRPr="00B20A4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досудебном</w:t>
      </w:r>
      <w:r w:rsidRPr="00B20A4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порядке разрешения споров, который в соответствии со Стандартом предусматривает:</w:t>
      </w:r>
    </w:p>
    <w:p w14:paraId="10371E01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При нарушении получателем финансовых услуг сроков возврата основной суммы долга и (или) уплаты процентов по договору займа кредитный кооператив доводит до сведения пайщика способами, предусмотренными </w:t>
      </w:r>
      <w:hyperlink r:id="rId14" w:history="1">
        <w:r w:rsidRPr="00B20A47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7</w:t>
        </w:r>
      </w:hyperlink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настоящего Стандарта, претензию для разрешения спора в досудебном порядке.</w:t>
      </w:r>
    </w:p>
    <w:p w14:paraId="2D86C34A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2. В претензии, направляемой кредитным кооперативом, должна быть указана следующая информация:</w:t>
      </w:r>
    </w:p>
    <w:p w14:paraId="25FEA6D5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1)наименование кредитного кооператива и сведения, достаточные для его идентификации;</w:t>
      </w:r>
    </w:p>
    <w:p w14:paraId="3552EEA7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2)размер и структура текущей задолженности пайщика на дату предъявления претензии;</w:t>
      </w:r>
    </w:p>
    <w:p w14:paraId="499A5C20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3) способ (способы) оплаты задолженности;</w:t>
      </w:r>
    </w:p>
    <w:p w14:paraId="41CD2133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4)последствия неисполнения пайщиком своих обязательств до указанного в претензии срока;</w:t>
      </w:r>
    </w:p>
    <w:p w14:paraId="757F78BE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5)способы внесудебного разрешения спора, в том числе возможность использования процедуры медиации для разрешения спора (при наличии в договоре займа медиативной оговорки).</w:t>
      </w:r>
    </w:p>
    <w:p w14:paraId="3647FB59" w14:textId="77777777" w:rsidR="00B20A47" w:rsidRPr="00B20A47" w:rsidRDefault="00B20A47" w:rsidP="00EA203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3.Кредитный кооператив и пайщик при взаимном соглашении сторон вправе использовать способы внесудебного разрешения спора, установленные законодательством Российской Федерации, в том числе посредством претензионного порядка, медиативных процедур и переговоров.</w:t>
      </w:r>
    </w:p>
    <w:p w14:paraId="3F57078E" w14:textId="3974DE76" w:rsid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4. Пайщик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вправе защищать свои права и законные интересы иными </w:t>
      </w:r>
      <w:r w:rsidR="00AD1891"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>установленными или</w:t>
      </w:r>
      <w:r w:rsidRPr="00B20A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незапрещенными законодательством способами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E2A6947" w14:textId="77777777" w:rsidR="00B20A47" w:rsidRDefault="00B20A47" w:rsidP="00EA20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0FFB7BE" w14:textId="4ED8658D" w:rsidR="00DB1449" w:rsidRPr="00002DEC" w:rsidRDefault="00DB1449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Член Кооператива (пайщик) несет солидарно субсидиарную ответственность по его обязательствам в пределах невнесенной части дополнительного взноса каждого из членов Кооператива (пайщиков).</w:t>
      </w:r>
    </w:p>
    <w:p w14:paraId="39130E50" w14:textId="2B18E70F" w:rsidR="00DB1449" w:rsidRPr="00002DEC" w:rsidRDefault="00DB1449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2191739" w14:textId="4BEDC857" w:rsidR="00DB1449" w:rsidRPr="00002DEC" w:rsidRDefault="00CD6BB8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 (пайщик) КПК «Содружество» вправе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участв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овать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управлении кредитным кооперативом, в том числе в работе общего собрания членов кредитного кооператива (пайщиков):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а) инициировать созыв общего собрания членов кредитного кооператива (пайщиков) в порядке, определенном статьей 18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18.07.2009г. № 190-ФЗ «О кредитной кооперации» и </w:t>
      </w:r>
      <w:r w:rsidRPr="004917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статьей </w:t>
      </w:r>
      <w:r w:rsidR="004917C4" w:rsidRPr="004917C4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4917C4">
        <w:rPr>
          <w:rFonts w:ascii="Times New Roman" w:eastAsia="Calibri" w:hAnsi="Times New Roman" w:cs="Times New Roman"/>
          <w:color w:val="000000"/>
          <w:sz w:val="26"/>
          <w:szCs w:val="26"/>
        </w:rPr>
        <w:t>.9. Устава КПК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«Содружество»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б) участвовать в обсуждении повестки дня и вносить предложения по повестке дня общего собрания членов кредитного кооператива (пайщиков);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в) голосовать по всем вопросам, вынесенным на общее собрание членов кредитного кооператива (пайщиков), с правом одного голоса;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B1449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г) избирать и быть избранным в органы кредитного кооператива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2F76A5F" w14:textId="10524B6F" w:rsidR="00CD6BB8" w:rsidRPr="00002DEC" w:rsidRDefault="00CD6BB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Кредитный кооператив осуществляет свою деятельность на основе</w:t>
      </w:r>
      <w:r w:rsidRPr="00002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163" w:rsidRPr="00002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 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самоуправления кредитного кооператива, обеспечиваемого участием его членов (пайщиков) в управлении кредитным кооперативом.</w:t>
      </w:r>
    </w:p>
    <w:p w14:paraId="0435FD5F" w14:textId="2645E7AD" w:rsidR="00CD6BB8" w:rsidRPr="00002DEC" w:rsidRDefault="00CD6BB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2D59A3B" w14:textId="489C09FA" w:rsidR="00CD6BB8" w:rsidRDefault="003D2163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C3EA0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Получатель финансовых услуг </w:t>
      </w:r>
      <w:r w:rsidR="00FA5B63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вправе ознакомиться с порядком и условиями привлечения денежных средств членов КПК «Содружество» и порядком предоставления займов членам КПК «Содружество»</w:t>
      </w:r>
      <w:r w:rsidR="00B210EA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5CE3DFAE" w14:textId="7C0DE97A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1. Привлечение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кооперативом денежных средств пайщиков и предоставление кооперативом займов пайщикам осуществляются в соответствии с утвержденными общим собранием членов кредитного кооператива (пайщиков) Положением о порядке и об условиях привлечения денежных средств членов кредитного кооператива (пайщиков)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и Положением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порядке предоставления займов членам кредитного кооператива (пайщикам)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CC55F2F" w14:textId="754198C0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 Получатель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финансовой услуги может ознакомиться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Положением о порядке и об условиях привлечения денежных средств членов кредитного кооператива (пайщиков)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и Положением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порядке предоставления займов членам кредитного кооператива (пайщикам) в следующем порядке:</w:t>
      </w:r>
    </w:p>
    <w:p w14:paraId="4AE17626" w14:textId="6E5C23F5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1. На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сайте кооператива </w:t>
      </w:r>
      <w:hyperlink r:id="rId15" w:history="1">
        <w:r w:rsidRPr="00B210EA">
          <w:rPr>
            <w:rStyle w:val="a4"/>
            <w:rFonts w:ascii="Times New Roman" w:eastAsia="Calibri" w:hAnsi="Times New Roman" w:cs="Times New Roman"/>
            <w:sz w:val="26"/>
            <w:szCs w:val="26"/>
          </w:rPr>
          <w:t>www.kpk365.ru</w:t>
        </w:r>
      </w:hyperlink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разделе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Сбережения и Потребительские займа, Займы для бизнеса;</w:t>
      </w:r>
    </w:p>
    <w:p w14:paraId="467E751C" w14:textId="0974B669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 В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офисе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кооператива по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адресу: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Start w:id="1" w:name="_Hlk505092937"/>
      <w:r>
        <w:rPr>
          <w:rFonts w:ascii="Times New Roman" w:eastAsia="Calibri" w:hAnsi="Times New Roman" w:cs="Times New Roman"/>
          <w:color w:val="000000"/>
          <w:sz w:val="26"/>
          <w:szCs w:val="26"/>
        </w:rPr>
        <w:t>г.Челябинск, пр.Комсомольский, д.37, неж.пом.28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End w:id="1"/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с понедельника по пятницу с 09.00 до 18.00 местного времени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7C5F7CD3" w14:textId="6ECCF126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3. По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письменному запросу, направленному на почтовый адрес кооператива: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454112, 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г.Челябинск, пр.Комсомольский, д.37, неж.пом.28 или предоставленному в офис кооператива непосредственно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получить копии вышеназванных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документов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764499B1" w14:textId="30447270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4. По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запросу, направленному на электронную почту кооператива: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16" w:history="1">
        <w:r w:rsidRPr="00B210EA">
          <w:rPr>
            <w:rStyle w:val="a4"/>
            <w:rFonts w:ascii="Times New Roman" w:eastAsia="Calibri" w:hAnsi="Times New Roman" w:cs="Times New Roman"/>
            <w:sz w:val="26"/>
            <w:szCs w:val="26"/>
          </w:rPr>
          <w:t>info@kpk365.ru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получ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ить электронные копии Положений.</w:t>
      </w:r>
    </w:p>
    <w:p w14:paraId="27004B70" w14:textId="5D868B25" w:rsidR="00B210EA" w:rsidRP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3. Получатель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финансовой услуги может получить бесплатную консультацию по условиям привлечения денежных средств членов кредитного кооператива (пайщиков) и предоставления займов членам кредитного кооператива (пайщикам) по телефону кооператива: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8 (351) 750-39-</w:t>
      </w:r>
      <w:r w:rsidR="00AD1891">
        <w:rPr>
          <w:rFonts w:ascii="Times New Roman" w:eastAsia="Calibri" w:hAnsi="Times New Roman" w:cs="Times New Roman"/>
          <w:color w:val="000000"/>
          <w:sz w:val="26"/>
          <w:szCs w:val="26"/>
        </w:rPr>
        <w:t>19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рабочие дни с понедельника по пятницу с 09.00 до 18.00 местного времени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9E2FB59" w14:textId="6D817AE1" w:rsidR="00B210EA" w:rsidRDefault="00B210EA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11.4.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устной форме при устном обращении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получателя и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письменной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форме при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письменном обращении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Разъяснения в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отношении финансовой услуги осуществляют следующие сотрудники организации: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Председатель правления Шефер И.Д. </w:t>
      </w:r>
      <w:r w:rsidR="00AD1891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Разъяснения в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отношении финансовой услуги </w:t>
      </w:r>
      <w:r w:rsidR="00DF27A7"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осуществляется во</w:t>
      </w:r>
      <w:r w:rsidRPr="00B210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всех случаях безвозмездно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E2FF421" w14:textId="50B56C88" w:rsidR="00535B48" w:rsidRPr="00002DEC" w:rsidRDefault="00535B48" w:rsidP="00EA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3730C6" w14:textId="0B17271D" w:rsidR="00A04AEF" w:rsidRPr="00002DEC" w:rsidRDefault="003D2163" w:rsidP="00EA20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приеме в члены КПК «Содружество» 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кандидат на вступление 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упл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чива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ет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следующие взносы:</w:t>
      </w:r>
    </w:p>
    <w:p w14:paraId="1F3EE9A4" w14:textId="7C43B316" w:rsidR="00A04AEF" w:rsidRPr="00002DEC" w:rsidRDefault="00A04AEF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4D37F8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ступительный взнос </w:t>
      </w:r>
      <w:bookmarkStart w:id="2" w:name="_Hlk502149698"/>
      <w:r w:rsidR="004D37F8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следующ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размер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bookmarkEnd w:id="2"/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="004D37F8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для физических лиц и индивидуальных предпринимателей в размере 300 (Триста) рублей; для юридических лиц в ра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>змере 2 000 (Две тысячи) рублей;</w:t>
      </w:r>
    </w:p>
    <w:p w14:paraId="364B8A63" w14:textId="1001A5EE" w:rsidR="00A04AEF" w:rsidRPr="00002DEC" w:rsidRDefault="00A04AEF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Обязательный паевой взнос в следующ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размер</w:t>
      </w:r>
      <w:r w:rsidR="00E77C4D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: для физических лица и индивидуальных предпринимателей в размере 100 (Сто) рублей; для юридических лиц</w:t>
      </w:r>
      <w:r w:rsidR="008D76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размере 500 (Пятьсот) рублей;</w:t>
      </w:r>
    </w:p>
    <w:p w14:paraId="7EAE0E44" w14:textId="5CB64655" w:rsidR="00A04AEF" w:rsidRPr="00002DEC" w:rsidRDefault="00E77C4D" w:rsidP="00EA2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Членский взнос в размере </w:t>
      </w:r>
      <w:r w:rsidR="002139F1">
        <w:rPr>
          <w:rFonts w:ascii="Times New Roman" w:eastAsia="Calibri" w:hAnsi="Times New Roman" w:cs="Times New Roman"/>
          <w:color w:val="000000"/>
          <w:sz w:val="26"/>
          <w:szCs w:val="26"/>
        </w:rPr>
        <w:t>200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2139F1">
        <w:rPr>
          <w:rFonts w:ascii="Times New Roman" w:eastAsia="Calibri" w:hAnsi="Times New Roman" w:cs="Times New Roman"/>
          <w:color w:val="000000"/>
          <w:sz w:val="26"/>
          <w:szCs w:val="26"/>
        </w:rPr>
        <w:t>Двести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) рублей для всех кандидатов.</w:t>
      </w:r>
    </w:p>
    <w:p w14:paraId="5C24712A" w14:textId="6E7D49D2" w:rsidR="00D77993" w:rsidRPr="00002DEC" w:rsidRDefault="00E77C4D" w:rsidP="00EA20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Вступительный взнос, обязательный паевой взнос и членский взнос вносятся единоразово в 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кассу (либо на расчетный счет) 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КПК «Содружество» </w:t>
      </w:r>
      <w:r w:rsidR="00A04AEF"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>в течение трёх рабочих дней</w:t>
      </w:r>
      <w:r w:rsidRPr="00002D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момента принятия Правлением положительного решения о приеме кандидата в члены кредитного кооператива.</w:t>
      </w:r>
    </w:p>
    <w:sectPr w:rsidR="00D77993" w:rsidRPr="00002DEC" w:rsidSect="0066566A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CC"/>
    <w:multiLevelType w:val="multilevel"/>
    <w:tmpl w:val="A2B8E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2A3976"/>
    <w:multiLevelType w:val="multilevel"/>
    <w:tmpl w:val="8110D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4901C1"/>
    <w:multiLevelType w:val="hybridMultilevel"/>
    <w:tmpl w:val="D534E24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61541771"/>
    <w:multiLevelType w:val="hybridMultilevel"/>
    <w:tmpl w:val="1988D3E2"/>
    <w:lvl w:ilvl="0" w:tplc="0419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4" w15:restartNumberingAfterBreak="0">
    <w:nsid w:val="6E1D18C1"/>
    <w:multiLevelType w:val="hybridMultilevel"/>
    <w:tmpl w:val="1610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60AA"/>
    <w:multiLevelType w:val="multilevel"/>
    <w:tmpl w:val="A2B8E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D0"/>
    <w:rsid w:val="00002DEC"/>
    <w:rsid w:val="0005333D"/>
    <w:rsid w:val="00077B0C"/>
    <w:rsid w:val="000B765E"/>
    <w:rsid w:val="001244F8"/>
    <w:rsid w:val="0015044C"/>
    <w:rsid w:val="00155BD0"/>
    <w:rsid w:val="00161387"/>
    <w:rsid w:val="00176679"/>
    <w:rsid w:val="001D38CE"/>
    <w:rsid w:val="002139F1"/>
    <w:rsid w:val="0031376B"/>
    <w:rsid w:val="003A260A"/>
    <w:rsid w:val="003D2163"/>
    <w:rsid w:val="004917C4"/>
    <w:rsid w:val="004C1B9E"/>
    <w:rsid w:val="004D37F8"/>
    <w:rsid w:val="00535B48"/>
    <w:rsid w:val="00631912"/>
    <w:rsid w:val="00637DBA"/>
    <w:rsid w:val="0066566A"/>
    <w:rsid w:val="006706FD"/>
    <w:rsid w:val="00697AA6"/>
    <w:rsid w:val="00704E48"/>
    <w:rsid w:val="00775CCD"/>
    <w:rsid w:val="007931F7"/>
    <w:rsid w:val="008B582F"/>
    <w:rsid w:val="008D7640"/>
    <w:rsid w:val="0095530D"/>
    <w:rsid w:val="00985D18"/>
    <w:rsid w:val="00A04AEF"/>
    <w:rsid w:val="00A55546"/>
    <w:rsid w:val="00AD1891"/>
    <w:rsid w:val="00AF23C3"/>
    <w:rsid w:val="00B20A47"/>
    <w:rsid w:val="00B210EA"/>
    <w:rsid w:val="00B74E04"/>
    <w:rsid w:val="00CD6BB8"/>
    <w:rsid w:val="00CF37A0"/>
    <w:rsid w:val="00D42155"/>
    <w:rsid w:val="00D50377"/>
    <w:rsid w:val="00D77993"/>
    <w:rsid w:val="00DB1449"/>
    <w:rsid w:val="00DF27A7"/>
    <w:rsid w:val="00E77C4D"/>
    <w:rsid w:val="00E871F9"/>
    <w:rsid w:val="00EA2033"/>
    <w:rsid w:val="00EA7A3D"/>
    <w:rsid w:val="00EB366C"/>
    <w:rsid w:val="00EC3EA0"/>
    <w:rsid w:val="00FA5B63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606F"/>
  <w15:chartTrackingRefBased/>
  <w15:docId w15:val="{816747FB-B362-4ABC-9BEB-AAEEC63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71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1F9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70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E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20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pk365.ru/" TargetMode="External"/><Relationship Id="rId13" Type="http://schemas.openxmlformats.org/officeDocument/2006/relationships/hyperlink" Target="consultantplus://offline/ref=2C4CD1C47E391AA5B45B30E417F1CAD316C33AC84AF99BB26490BD81FB2C6ABBD5C93C44488DF782mDQ3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pk365.ru" TargetMode="External"/><Relationship Id="rId12" Type="http://schemas.openxmlformats.org/officeDocument/2006/relationships/hyperlink" Target="consultantplus://offline/ref=2C4CD1C47E391AA5B45B30E417F1CAD316C33AC84AF99BB26490BD81FB2C6ABBD5C93C44488DF785mDQ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kpk365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pk365.ru" TargetMode="External"/><Relationship Id="rId11" Type="http://schemas.openxmlformats.org/officeDocument/2006/relationships/hyperlink" Target="http://www.cbr.ru/Recep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k365.ru" TargetMode="External"/><Relationship Id="rId10" Type="http://schemas.openxmlformats.org/officeDocument/2006/relationships/hyperlink" Target="http://www.cbr.ru/Recep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opfin.ru?subject=%D0%9F%D0%B8%D1%81%D1%8C%D0%BC%D0%BE%20%D1%81%20%D1%81%D0%B0%D0%B9%D1%82%D0%B0" TargetMode="External"/><Relationship Id="rId14" Type="http://schemas.openxmlformats.org/officeDocument/2006/relationships/hyperlink" Target="consultantplus://offline/ref=10C717F433F622CE9ACA09920F2E076E63A0D6FCADE0E94B98D60B2601B680B891BD186C3A2129DCcA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3ADA-7B24-42E2-84CC-6B954F2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hq4</dc:creator>
  <cp:keywords/>
  <dc:description/>
  <cp:lastModifiedBy>hq4</cp:lastModifiedBy>
  <cp:revision>5</cp:revision>
  <cp:lastPrinted>2018-01-30T11:38:00Z</cp:lastPrinted>
  <dcterms:created xsi:type="dcterms:W3CDTF">2025-03-18T10:07:00Z</dcterms:created>
  <dcterms:modified xsi:type="dcterms:W3CDTF">2025-04-30T06:42:00Z</dcterms:modified>
</cp:coreProperties>
</file>